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BF" w:rsidRPr="00EC13BF" w:rsidRDefault="00EC13BF" w:rsidP="00EC13BF">
      <w:pPr>
        <w:pStyle w:val="Default"/>
        <w:spacing w:after="120" w:line="360" w:lineRule="atLeast"/>
        <w:jc w:val="both"/>
      </w:pPr>
    </w:p>
    <w:p w:rsidR="00EC13BF" w:rsidRPr="00EC13BF" w:rsidRDefault="00EC13BF" w:rsidP="00EC13BF">
      <w:pPr>
        <w:pStyle w:val="Default"/>
        <w:spacing w:after="120" w:line="360" w:lineRule="atLeast"/>
        <w:jc w:val="center"/>
      </w:pPr>
      <w:r w:rsidRPr="00EC13BF">
        <w:rPr>
          <w:b/>
          <w:bCs/>
        </w:rPr>
        <w:t>CURRICULUM VITAE</w:t>
      </w:r>
    </w:p>
    <w:p w:rsidR="00EC13BF" w:rsidRDefault="008A37B7" w:rsidP="00EC13BF">
      <w:pPr>
        <w:pStyle w:val="Default"/>
        <w:spacing w:after="120" w:line="360" w:lineRule="atLeast"/>
        <w:jc w:val="center"/>
      </w:pPr>
      <w:r>
        <w:t>Gennaio 2016</w:t>
      </w:r>
    </w:p>
    <w:p w:rsidR="00EC13BF" w:rsidRPr="00EC13BF" w:rsidRDefault="00EC13BF" w:rsidP="00EC13BF">
      <w:pPr>
        <w:pStyle w:val="Default"/>
        <w:spacing w:after="120" w:line="360" w:lineRule="atLeast"/>
        <w:jc w:val="center"/>
      </w:pPr>
    </w:p>
    <w:p w:rsidR="00EC13BF" w:rsidRPr="00EC13BF" w:rsidRDefault="00EC13BF" w:rsidP="00EC13BF">
      <w:pPr>
        <w:pStyle w:val="Default"/>
        <w:spacing w:after="120" w:line="360" w:lineRule="atLeast"/>
        <w:ind w:firstLine="2410"/>
        <w:jc w:val="both"/>
      </w:pPr>
      <w:r w:rsidRPr="00EC13BF">
        <w:t>Nome: Magda D’Amelio</w:t>
      </w:r>
    </w:p>
    <w:p w:rsidR="00EC13BF" w:rsidRPr="00EC13BF" w:rsidRDefault="00EC13BF" w:rsidP="00EC13BF">
      <w:pPr>
        <w:pStyle w:val="Default"/>
        <w:spacing w:after="120" w:line="360" w:lineRule="atLeast"/>
        <w:ind w:firstLine="2410"/>
        <w:jc w:val="both"/>
      </w:pPr>
      <w:r w:rsidRPr="00EC13BF">
        <w:t>Data di nascita: 24 settembre 1986</w:t>
      </w:r>
    </w:p>
    <w:p w:rsidR="00EC13BF" w:rsidRPr="00EC13BF" w:rsidRDefault="00EC13BF" w:rsidP="00EC13BF">
      <w:pPr>
        <w:pStyle w:val="Default"/>
        <w:spacing w:after="120" w:line="360" w:lineRule="atLeast"/>
        <w:ind w:firstLine="2410"/>
        <w:jc w:val="both"/>
      </w:pPr>
      <w:r w:rsidRPr="00EC13BF">
        <w:t>Luogo di nascita: Torino (Italia)</w:t>
      </w:r>
    </w:p>
    <w:p w:rsidR="00EC13BF" w:rsidRPr="00EC13BF" w:rsidRDefault="00EC13BF" w:rsidP="00EC13BF">
      <w:pPr>
        <w:pStyle w:val="Default"/>
        <w:spacing w:after="120" w:line="360" w:lineRule="atLeast"/>
        <w:ind w:firstLine="2410"/>
        <w:jc w:val="both"/>
      </w:pPr>
      <w:r w:rsidRPr="00EC13BF">
        <w:t>Nazionalità: Italiana</w:t>
      </w:r>
    </w:p>
    <w:p w:rsidR="00892838" w:rsidRDefault="00892838" w:rsidP="00EC13BF">
      <w:pPr>
        <w:pStyle w:val="Default"/>
        <w:spacing w:after="120" w:line="360" w:lineRule="atLeast"/>
        <w:ind w:firstLine="2410"/>
        <w:jc w:val="both"/>
      </w:pPr>
      <w:r>
        <w:t>Residenza: Torino, via Buenos Aires, 116</w:t>
      </w:r>
    </w:p>
    <w:p w:rsidR="00892838" w:rsidRDefault="00892838" w:rsidP="00EC13BF">
      <w:pPr>
        <w:pStyle w:val="Default"/>
        <w:spacing w:after="120" w:line="360" w:lineRule="atLeast"/>
        <w:ind w:firstLine="2410"/>
        <w:jc w:val="both"/>
      </w:pPr>
      <w:r>
        <w:t>Telefono: 338.4813606</w:t>
      </w:r>
    </w:p>
    <w:p w:rsidR="00EC13BF" w:rsidRPr="008A37B7" w:rsidRDefault="004A15A8" w:rsidP="00EC13BF">
      <w:pPr>
        <w:pStyle w:val="Default"/>
        <w:spacing w:after="120" w:line="360" w:lineRule="atLeast"/>
        <w:ind w:firstLine="2410"/>
        <w:jc w:val="both"/>
      </w:pPr>
      <w:r w:rsidRPr="008A37B7">
        <w:t>Email: magda.damelio@unito.it</w:t>
      </w:r>
    </w:p>
    <w:p w:rsidR="00EC13BF" w:rsidRPr="008A37B7" w:rsidRDefault="00EC13BF" w:rsidP="00EC13BF">
      <w:pPr>
        <w:pStyle w:val="Default"/>
        <w:spacing w:after="120" w:line="360" w:lineRule="atLeast"/>
        <w:jc w:val="both"/>
        <w:rPr>
          <w:b/>
          <w:bCs/>
        </w:rPr>
      </w:pPr>
    </w:p>
    <w:p w:rsidR="00EC13BF" w:rsidRPr="00373600" w:rsidRDefault="00EC13BF" w:rsidP="00EC13BF">
      <w:pPr>
        <w:pStyle w:val="Default"/>
        <w:spacing w:after="120" w:line="360" w:lineRule="atLeast"/>
        <w:jc w:val="both"/>
      </w:pPr>
      <w:r w:rsidRPr="00373600">
        <w:rPr>
          <w:b/>
          <w:bCs/>
        </w:rPr>
        <w:t xml:space="preserve">ISTRUZIONE </w:t>
      </w:r>
    </w:p>
    <w:p w:rsidR="002E608A" w:rsidRPr="002E608A" w:rsidRDefault="00BD0476" w:rsidP="00EC13BF">
      <w:pPr>
        <w:pStyle w:val="Default"/>
        <w:spacing w:after="120" w:line="360" w:lineRule="atLeast"/>
        <w:jc w:val="both"/>
        <w:rPr>
          <w:bCs/>
        </w:rPr>
      </w:pPr>
      <w:r>
        <w:rPr>
          <w:b/>
          <w:bCs/>
        </w:rPr>
        <w:t xml:space="preserve">Dottoranda di ricerca in </w:t>
      </w:r>
      <w:r w:rsidR="002E608A">
        <w:rPr>
          <w:b/>
          <w:bCs/>
        </w:rPr>
        <w:t xml:space="preserve">“Diritto, Persona e Mercato” </w:t>
      </w:r>
      <w:r w:rsidR="002E608A">
        <w:rPr>
          <w:bCs/>
        </w:rPr>
        <w:t xml:space="preserve">presso l’Università degli Studi di Torino, </w:t>
      </w:r>
      <w:r>
        <w:rPr>
          <w:bCs/>
        </w:rPr>
        <w:t xml:space="preserve">dall’ </w:t>
      </w:r>
      <w:proofErr w:type="spellStart"/>
      <w:r w:rsidR="002E608A">
        <w:rPr>
          <w:bCs/>
        </w:rPr>
        <w:t>a.a</w:t>
      </w:r>
      <w:proofErr w:type="spellEnd"/>
      <w:r w:rsidR="002E608A">
        <w:rPr>
          <w:bCs/>
        </w:rPr>
        <w:t>. 2013/2014</w:t>
      </w:r>
      <w:r w:rsidR="00892838">
        <w:rPr>
          <w:bCs/>
        </w:rPr>
        <w:t>.</w:t>
      </w:r>
    </w:p>
    <w:p w:rsidR="00EC13BF" w:rsidRPr="00EC13BF" w:rsidRDefault="002E608A" w:rsidP="00EC13BF">
      <w:pPr>
        <w:pStyle w:val="Default"/>
        <w:spacing w:after="120" w:line="360" w:lineRule="atLeast"/>
        <w:jc w:val="both"/>
      </w:pPr>
      <w:r>
        <w:rPr>
          <w:b/>
          <w:bCs/>
        </w:rPr>
        <w:t>Abilitazione all’esercizio</w:t>
      </w:r>
      <w:r w:rsidR="00EC13BF" w:rsidRPr="00EC13BF">
        <w:rPr>
          <w:b/>
          <w:bCs/>
        </w:rPr>
        <w:t xml:space="preserve"> </w:t>
      </w:r>
      <w:r>
        <w:rPr>
          <w:b/>
          <w:bCs/>
        </w:rPr>
        <w:t xml:space="preserve">della </w:t>
      </w:r>
      <w:r w:rsidR="00EC13BF" w:rsidRPr="00EC13BF">
        <w:rPr>
          <w:b/>
          <w:bCs/>
        </w:rPr>
        <w:t xml:space="preserve">professione forense </w:t>
      </w:r>
      <w:r w:rsidR="00EC13BF" w:rsidRPr="00EC13BF">
        <w:t xml:space="preserve">presso la Corte d’Appello di Torino in data 23 ottobre 2013. </w:t>
      </w:r>
    </w:p>
    <w:p w:rsidR="00EC13BF" w:rsidRDefault="00EC13BF" w:rsidP="00EC13BF">
      <w:pPr>
        <w:pStyle w:val="Default"/>
        <w:spacing w:after="120" w:line="360" w:lineRule="atLeast"/>
        <w:jc w:val="both"/>
      </w:pPr>
      <w:r w:rsidRPr="00EC13BF">
        <w:rPr>
          <w:b/>
          <w:bCs/>
        </w:rPr>
        <w:t xml:space="preserve">Laurea magistrale </w:t>
      </w:r>
      <w:r w:rsidR="001A1570">
        <w:t>in Giurisprudenza</w:t>
      </w:r>
      <w:r w:rsidRPr="00EC13BF">
        <w:t xml:space="preserve"> – Università degli Studi di Torino, Facoltà di Giurisprudenza, il 14 luglio 2010, con una tesi in Diritto privato su "Le obbligazioni naturali" e un risultato finale di 110/110 con lode e menzione. </w:t>
      </w:r>
    </w:p>
    <w:p w:rsidR="00EC13BF" w:rsidRPr="00EC13BF" w:rsidRDefault="002E608A" w:rsidP="00EC13BF">
      <w:pPr>
        <w:pStyle w:val="Default"/>
        <w:spacing w:after="120" w:line="360" w:lineRule="atLeast"/>
        <w:jc w:val="both"/>
      </w:pPr>
      <w:r>
        <w:rPr>
          <w:b/>
          <w:bCs/>
        </w:rPr>
        <w:t xml:space="preserve">Diploma di maturità classica </w:t>
      </w:r>
      <w:r>
        <w:rPr>
          <w:bCs/>
        </w:rPr>
        <w:t xml:space="preserve">presso il </w:t>
      </w:r>
      <w:r w:rsidR="00EC13BF" w:rsidRPr="002E608A">
        <w:rPr>
          <w:bCs/>
        </w:rPr>
        <w:t xml:space="preserve">Liceo </w:t>
      </w:r>
      <w:r w:rsidRPr="002E608A">
        <w:rPr>
          <w:bCs/>
        </w:rPr>
        <w:t>Ginnasio</w:t>
      </w:r>
      <w:r w:rsidR="00EC13BF" w:rsidRPr="002E608A">
        <w:rPr>
          <w:bCs/>
        </w:rPr>
        <w:t xml:space="preserve"> "C. Cavour"</w:t>
      </w:r>
      <w:r w:rsidR="00EC13BF" w:rsidRPr="00EC13BF">
        <w:rPr>
          <w:b/>
          <w:bCs/>
        </w:rPr>
        <w:t xml:space="preserve"> </w:t>
      </w:r>
      <w:r w:rsidR="00EC13BF" w:rsidRPr="00EC13BF">
        <w:t xml:space="preserve">di Torino con un risultato finale di 100/100, nel luglio 2005. </w:t>
      </w:r>
    </w:p>
    <w:p w:rsidR="00EC13BF" w:rsidRDefault="00EC13BF" w:rsidP="00EC13BF">
      <w:pPr>
        <w:pStyle w:val="Default"/>
        <w:spacing w:after="120" w:line="360" w:lineRule="atLeast"/>
        <w:jc w:val="both"/>
        <w:rPr>
          <w:b/>
          <w:bCs/>
        </w:rPr>
      </w:pPr>
      <w:r w:rsidRPr="00EC13BF">
        <w:rPr>
          <w:b/>
          <w:bCs/>
        </w:rPr>
        <w:t xml:space="preserve">ESPERIENZE DI LAVORO </w:t>
      </w:r>
    </w:p>
    <w:p w:rsidR="00DF4752" w:rsidRDefault="00DF4752" w:rsidP="00EC13BF">
      <w:pPr>
        <w:pStyle w:val="Default"/>
        <w:spacing w:after="120" w:line="360" w:lineRule="atLeast"/>
        <w:jc w:val="both"/>
        <w:rPr>
          <w:b/>
          <w:bCs/>
        </w:rPr>
      </w:pPr>
      <w:r>
        <w:rPr>
          <w:b/>
          <w:bCs/>
        </w:rPr>
        <w:t xml:space="preserve">Borsista di ricerca </w:t>
      </w:r>
      <w:r>
        <w:rPr>
          <w:bCs/>
        </w:rPr>
        <w:t>presso il Dipartimento di Giurisprudenza, Università di Torino, dal 1° luglio 2015 al 31 gennaio 2015 (</w:t>
      </w:r>
      <w:r w:rsidRPr="00DF4752">
        <w:rPr>
          <w:bCs/>
          <w:i/>
        </w:rPr>
        <w:t>progetto di ricerca in t</w:t>
      </w:r>
      <w:r w:rsidR="00892838">
        <w:rPr>
          <w:bCs/>
          <w:i/>
        </w:rPr>
        <w:t>ema di contratti a distanza e ma</w:t>
      </w:r>
      <w:r w:rsidRPr="00DF4752">
        <w:rPr>
          <w:bCs/>
          <w:i/>
        </w:rPr>
        <w:t>rketing telefonico</w:t>
      </w:r>
      <w:r>
        <w:rPr>
          <w:bCs/>
        </w:rPr>
        <w:t>).</w:t>
      </w:r>
    </w:p>
    <w:p w:rsidR="00610F79" w:rsidRDefault="00610F79" w:rsidP="00EC13BF">
      <w:pPr>
        <w:pStyle w:val="Default"/>
        <w:spacing w:after="120" w:line="360" w:lineRule="atLeast"/>
        <w:jc w:val="both"/>
        <w:rPr>
          <w:b/>
          <w:bCs/>
        </w:rPr>
      </w:pPr>
      <w:r>
        <w:rPr>
          <w:b/>
          <w:bCs/>
        </w:rPr>
        <w:t xml:space="preserve">Docente a contratto </w:t>
      </w:r>
      <w:r>
        <w:rPr>
          <w:bCs/>
        </w:rPr>
        <w:t xml:space="preserve">presso l’Università degli Studi di Torino per attività di supporto alla didattica nell’area disciplinare del diritto civile </w:t>
      </w:r>
      <w:r w:rsidR="00EB5818">
        <w:rPr>
          <w:bCs/>
        </w:rPr>
        <w:t>presso</w:t>
      </w:r>
      <w:r>
        <w:rPr>
          <w:bCs/>
        </w:rPr>
        <w:t xml:space="preserve"> la Scuola di Specializzazione per le professioni legali Bruno Caccia e Fulvio Croce</w:t>
      </w:r>
      <w:r w:rsidR="00EB5818">
        <w:rPr>
          <w:bCs/>
        </w:rPr>
        <w:t xml:space="preserve"> per l’anno accademico 2014/2015.</w:t>
      </w:r>
    </w:p>
    <w:p w:rsidR="002E608A" w:rsidRPr="002E608A" w:rsidRDefault="002E608A" w:rsidP="00EC13BF">
      <w:pPr>
        <w:pStyle w:val="Default"/>
        <w:spacing w:after="120" w:line="360" w:lineRule="atLeast"/>
        <w:jc w:val="both"/>
        <w:rPr>
          <w:bCs/>
        </w:rPr>
      </w:pPr>
      <w:r>
        <w:rPr>
          <w:b/>
          <w:bCs/>
        </w:rPr>
        <w:lastRenderedPageBreak/>
        <w:t xml:space="preserve">Docente a contratto </w:t>
      </w:r>
      <w:r>
        <w:rPr>
          <w:bCs/>
        </w:rPr>
        <w:t>presso l’Università degli Studi di Torino</w:t>
      </w:r>
      <w:r w:rsidR="00610F79">
        <w:rPr>
          <w:bCs/>
        </w:rPr>
        <w:t xml:space="preserve"> per attività didattiche integrative connesse all’insegnamento del diritto civile presso la Scuola di Specializzazione per le professioni legali Bruno Caccia e Fulvio Croce per l’anno accademico 2014/2015</w:t>
      </w:r>
      <w:r w:rsidR="00DF4752">
        <w:rPr>
          <w:bCs/>
        </w:rPr>
        <w:t>.</w:t>
      </w:r>
      <w:r w:rsidR="00610F79">
        <w:rPr>
          <w:bCs/>
        </w:rPr>
        <w:t xml:space="preserve"> </w:t>
      </w:r>
    </w:p>
    <w:p w:rsidR="00D03B6C" w:rsidRDefault="00D03B6C" w:rsidP="00EC13BF">
      <w:pPr>
        <w:pStyle w:val="Default"/>
        <w:spacing w:after="120" w:line="360" w:lineRule="atLeast"/>
        <w:jc w:val="both"/>
        <w:rPr>
          <w:b/>
          <w:bCs/>
        </w:rPr>
      </w:pPr>
      <w:r>
        <w:rPr>
          <w:b/>
          <w:bCs/>
        </w:rPr>
        <w:t xml:space="preserve">Borsista di ricerca </w:t>
      </w:r>
      <w:r>
        <w:rPr>
          <w:bCs/>
        </w:rPr>
        <w:t>presso il Dipartimento di Giurisprudenza, Università di</w:t>
      </w:r>
      <w:r w:rsidR="002E608A">
        <w:rPr>
          <w:bCs/>
        </w:rPr>
        <w:t xml:space="preserve"> Torino, dal 1° settembre 2014 </w:t>
      </w:r>
      <w:r w:rsidR="00610F79">
        <w:rPr>
          <w:bCs/>
        </w:rPr>
        <w:t>a</w:t>
      </w:r>
      <w:r w:rsidR="002E608A">
        <w:rPr>
          <w:bCs/>
        </w:rPr>
        <w:t>l 28 febbraio 2015</w:t>
      </w:r>
      <w:r>
        <w:rPr>
          <w:bCs/>
        </w:rPr>
        <w:t xml:space="preserve"> (progetto di ricerca in tema di </w:t>
      </w:r>
      <w:r w:rsidRPr="00D03B6C">
        <w:rPr>
          <w:bCs/>
          <w:i/>
        </w:rPr>
        <w:t>garanzie convenzionali post vendita</w:t>
      </w:r>
      <w:r>
        <w:rPr>
          <w:bCs/>
        </w:rPr>
        <w:t>)</w:t>
      </w:r>
      <w:r w:rsidR="00DF4752">
        <w:rPr>
          <w:bCs/>
        </w:rPr>
        <w:t>.</w:t>
      </w:r>
    </w:p>
    <w:p w:rsidR="00EC13BF" w:rsidRPr="00EC13BF" w:rsidRDefault="003A0068" w:rsidP="00EC13BF">
      <w:pPr>
        <w:pStyle w:val="Default"/>
        <w:spacing w:after="120" w:line="360" w:lineRule="atLeast"/>
        <w:jc w:val="both"/>
      </w:pPr>
      <w:r>
        <w:rPr>
          <w:b/>
          <w:bCs/>
        </w:rPr>
        <w:t>Borsista</w:t>
      </w:r>
      <w:r w:rsidR="00883C3A">
        <w:rPr>
          <w:b/>
          <w:bCs/>
        </w:rPr>
        <w:t xml:space="preserve"> di ricerca</w:t>
      </w:r>
      <w:r>
        <w:rPr>
          <w:b/>
          <w:bCs/>
        </w:rPr>
        <w:t xml:space="preserve"> </w:t>
      </w:r>
      <w:r>
        <w:rPr>
          <w:bCs/>
        </w:rPr>
        <w:t xml:space="preserve">presso </w:t>
      </w:r>
      <w:r w:rsidR="00883C3A">
        <w:rPr>
          <w:bCs/>
        </w:rPr>
        <w:t xml:space="preserve">il Dipartimento di Giurisprudenza, </w:t>
      </w:r>
      <w:r>
        <w:rPr>
          <w:bCs/>
        </w:rPr>
        <w:t>Università di Torino</w:t>
      </w:r>
      <w:r w:rsidR="00883C3A">
        <w:rPr>
          <w:bCs/>
        </w:rPr>
        <w:t xml:space="preserve">, dal 1° gennaio </w:t>
      </w:r>
      <w:r>
        <w:rPr>
          <w:bCs/>
        </w:rPr>
        <w:t>2014 al 30 giugno 2014</w:t>
      </w:r>
      <w:r w:rsidR="00883C3A">
        <w:rPr>
          <w:bCs/>
        </w:rPr>
        <w:t xml:space="preserve"> (progetto di ricerca in tema di </w:t>
      </w:r>
      <w:r w:rsidR="00883C3A" w:rsidRPr="00883C3A">
        <w:rPr>
          <w:bCs/>
          <w:i/>
        </w:rPr>
        <w:t>revolving card</w:t>
      </w:r>
      <w:r w:rsidR="00883C3A">
        <w:rPr>
          <w:bCs/>
        </w:rPr>
        <w:t>)</w:t>
      </w:r>
      <w:r w:rsidR="00EC13BF">
        <w:rPr>
          <w:bCs/>
        </w:rPr>
        <w:t>.</w:t>
      </w:r>
    </w:p>
    <w:p w:rsidR="00EC13BF" w:rsidRDefault="00EC13BF" w:rsidP="00EC13BF">
      <w:pPr>
        <w:pStyle w:val="Default"/>
        <w:spacing w:after="120" w:line="360" w:lineRule="atLeast"/>
        <w:jc w:val="both"/>
        <w:rPr>
          <w:b/>
          <w:bCs/>
        </w:rPr>
      </w:pPr>
      <w:r w:rsidRPr="00EC13BF">
        <w:rPr>
          <w:b/>
          <w:bCs/>
        </w:rPr>
        <w:t xml:space="preserve">Collaboratrice </w:t>
      </w:r>
      <w:r w:rsidRPr="00EC13BF">
        <w:t xml:space="preserve">a Torino – Studio Legale </w:t>
      </w:r>
      <w:proofErr w:type="spellStart"/>
      <w:r>
        <w:t>LabJus</w:t>
      </w:r>
      <w:proofErr w:type="spellEnd"/>
      <w:r>
        <w:t xml:space="preserve"> dal 12 dicembre 2013 al 31 maggio 2014</w:t>
      </w:r>
      <w:r w:rsidR="00DF4752">
        <w:t>.</w:t>
      </w:r>
      <w:r>
        <w:t xml:space="preserve"> </w:t>
      </w:r>
    </w:p>
    <w:p w:rsidR="00EC13BF" w:rsidRPr="00EC13BF" w:rsidRDefault="00EC13BF" w:rsidP="00EC13BF">
      <w:pPr>
        <w:pStyle w:val="Default"/>
        <w:spacing w:after="120" w:line="360" w:lineRule="atLeast"/>
        <w:jc w:val="both"/>
      </w:pPr>
      <w:r w:rsidRPr="00EC13BF">
        <w:rPr>
          <w:b/>
          <w:bCs/>
        </w:rPr>
        <w:t xml:space="preserve">Collaboratrice </w:t>
      </w:r>
      <w:r w:rsidRPr="00EC13BF">
        <w:t>a Torino – Studio Legale Marco Rossi e Assoc</w:t>
      </w:r>
      <w:r>
        <w:t>iati dal 24 ottobre 2013 al 12 dicembre 2013.</w:t>
      </w:r>
      <w:r w:rsidRPr="00EC13BF">
        <w:t xml:space="preserve"> </w:t>
      </w:r>
    </w:p>
    <w:p w:rsidR="00EC13BF" w:rsidRPr="00EC13BF" w:rsidRDefault="00883C3A" w:rsidP="00EC13BF">
      <w:pPr>
        <w:pStyle w:val="Default"/>
        <w:spacing w:after="120" w:line="360" w:lineRule="atLeast"/>
        <w:jc w:val="both"/>
      </w:pPr>
      <w:r>
        <w:rPr>
          <w:b/>
          <w:bCs/>
        </w:rPr>
        <w:t>Contratto di collaborazione</w:t>
      </w:r>
      <w:r w:rsidR="003A0068">
        <w:rPr>
          <w:b/>
          <w:bCs/>
        </w:rPr>
        <w:t xml:space="preserve"> </w:t>
      </w:r>
      <w:r>
        <w:rPr>
          <w:bCs/>
        </w:rPr>
        <w:t>con il Dipartimento di Giurisprudenza,</w:t>
      </w:r>
      <w:r w:rsidR="003A0068">
        <w:rPr>
          <w:bCs/>
        </w:rPr>
        <w:t xml:space="preserve"> Università di Torino</w:t>
      </w:r>
      <w:r>
        <w:rPr>
          <w:bCs/>
        </w:rPr>
        <w:t xml:space="preserve">, dal </w:t>
      </w:r>
      <w:r w:rsidR="003A0068">
        <w:t>1°</w:t>
      </w:r>
      <w:r w:rsidR="00EC13BF" w:rsidRPr="00EC13BF">
        <w:t xml:space="preserve"> marzo 2013</w:t>
      </w:r>
      <w:r w:rsidR="003A0068">
        <w:t xml:space="preserve"> al 30 maggio 2013</w:t>
      </w:r>
      <w:r>
        <w:t xml:space="preserve"> (progetto di ricerca in tema di condominio)</w:t>
      </w:r>
      <w:r w:rsidR="00EC13BF" w:rsidRPr="00EC13BF">
        <w:t xml:space="preserve">. </w:t>
      </w:r>
    </w:p>
    <w:p w:rsidR="00EC13BF" w:rsidRPr="00EC13BF" w:rsidRDefault="00BD0476" w:rsidP="00EC13BF">
      <w:pPr>
        <w:pStyle w:val="Default"/>
        <w:spacing w:after="120" w:line="360" w:lineRule="atLeast"/>
        <w:jc w:val="both"/>
      </w:pPr>
      <w:r>
        <w:rPr>
          <w:b/>
          <w:bCs/>
        </w:rPr>
        <w:t>Praticante A</w:t>
      </w:r>
      <w:r w:rsidR="00EC13BF" w:rsidRPr="00EC13BF">
        <w:rPr>
          <w:b/>
          <w:bCs/>
        </w:rPr>
        <w:t xml:space="preserve">vvocato </w:t>
      </w:r>
      <w:r w:rsidR="00EC13BF" w:rsidRPr="00EC13BF">
        <w:t xml:space="preserve">a Torino – Studio Legale Marco Rossi e Associati dal 18 giugno 2012 al 23 ottobre 2013. </w:t>
      </w:r>
    </w:p>
    <w:p w:rsidR="00EC13BF" w:rsidRPr="00EC13BF" w:rsidRDefault="00EC13BF" w:rsidP="00EC13BF">
      <w:pPr>
        <w:pStyle w:val="Default"/>
        <w:spacing w:after="120" w:line="360" w:lineRule="atLeast"/>
        <w:jc w:val="both"/>
      </w:pPr>
      <w:r w:rsidRPr="00EC13BF">
        <w:rPr>
          <w:b/>
          <w:bCs/>
        </w:rPr>
        <w:t xml:space="preserve">Praticante Notaio </w:t>
      </w:r>
      <w:r w:rsidRPr="00EC13BF">
        <w:t xml:space="preserve">a Torino - Studio Notarile Grassi </w:t>
      </w:r>
      <w:proofErr w:type="spellStart"/>
      <w:r w:rsidRPr="00EC13BF">
        <w:t>Reverdini</w:t>
      </w:r>
      <w:proofErr w:type="spellEnd"/>
      <w:r w:rsidRPr="00EC13BF">
        <w:t xml:space="preserve"> dal 29 settembre 2010 al 21 maggio 2012. </w:t>
      </w:r>
    </w:p>
    <w:p w:rsidR="00EC13BF" w:rsidRDefault="00EC13BF" w:rsidP="00EC13BF">
      <w:pPr>
        <w:pStyle w:val="Default"/>
        <w:spacing w:after="120" w:line="360" w:lineRule="atLeast"/>
        <w:jc w:val="both"/>
      </w:pPr>
      <w:r w:rsidRPr="00EC13BF">
        <w:rPr>
          <w:b/>
          <w:bCs/>
        </w:rPr>
        <w:t xml:space="preserve">Praticante Avvocato </w:t>
      </w:r>
      <w:r w:rsidRPr="00EC13BF">
        <w:t xml:space="preserve">a Torino - Studio Legale Bigotti - </w:t>
      </w:r>
      <w:proofErr w:type="spellStart"/>
      <w:r w:rsidRPr="00EC13BF">
        <w:t>Bai</w:t>
      </w:r>
      <w:r w:rsidR="003A0068">
        <w:t>rati</w:t>
      </w:r>
      <w:proofErr w:type="spellEnd"/>
      <w:r w:rsidR="003A0068">
        <w:t xml:space="preserve"> dal 27 settembre 2010 all’</w:t>
      </w:r>
      <w:r w:rsidRPr="00EC13BF">
        <w:t xml:space="preserve">8 maggio 2012. </w:t>
      </w:r>
    </w:p>
    <w:p w:rsidR="00EC13BF" w:rsidRPr="00EC13BF" w:rsidRDefault="00EC13BF" w:rsidP="00505408">
      <w:pPr>
        <w:pStyle w:val="Default"/>
        <w:spacing w:after="120" w:line="360" w:lineRule="atLeast"/>
        <w:jc w:val="both"/>
      </w:pPr>
      <w:r w:rsidRPr="00EC13BF">
        <w:rPr>
          <w:b/>
        </w:rPr>
        <w:t>L</w:t>
      </w:r>
      <w:r w:rsidRPr="00EC13BF">
        <w:rPr>
          <w:b/>
          <w:bCs/>
        </w:rPr>
        <w:t>INGUE</w:t>
      </w:r>
    </w:p>
    <w:p w:rsidR="00EC13BF" w:rsidRPr="00EC13BF" w:rsidRDefault="00EC13BF" w:rsidP="00EC13BF">
      <w:pPr>
        <w:pStyle w:val="Default"/>
        <w:spacing w:after="120" w:line="360" w:lineRule="atLeast"/>
        <w:jc w:val="both"/>
      </w:pPr>
      <w:r w:rsidRPr="00EC13BF">
        <w:t xml:space="preserve">Lingua madre: italiano </w:t>
      </w:r>
    </w:p>
    <w:p w:rsidR="00EC13BF" w:rsidRDefault="00EC13BF" w:rsidP="00EC13BF">
      <w:pPr>
        <w:pStyle w:val="Default"/>
        <w:spacing w:after="120" w:line="360" w:lineRule="atLeast"/>
        <w:jc w:val="both"/>
      </w:pPr>
      <w:r w:rsidRPr="00EC13BF">
        <w:t xml:space="preserve">Altre lingue: </w:t>
      </w:r>
      <w:r w:rsidR="003A0068">
        <w:tab/>
      </w:r>
      <w:r w:rsidRPr="00EC13BF">
        <w:t xml:space="preserve">inglese, livello </w:t>
      </w:r>
      <w:r w:rsidR="00DF4752">
        <w:t>buono</w:t>
      </w:r>
      <w:r w:rsidRPr="00EC13BF">
        <w:t xml:space="preserve"> </w:t>
      </w:r>
    </w:p>
    <w:p w:rsidR="00EC13BF" w:rsidRDefault="00EC13BF" w:rsidP="00EC13BF">
      <w:pPr>
        <w:pStyle w:val="Default"/>
        <w:spacing w:after="120" w:line="360" w:lineRule="atLeast"/>
        <w:jc w:val="both"/>
        <w:rPr>
          <w:b/>
          <w:bCs/>
        </w:rPr>
      </w:pPr>
      <w:r w:rsidRPr="00EC13BF">
        <w:rPr>
          <w:b/>
          <w:bCs/>
        </w:rPr>
        <w:t xml:space="preserve">PUBBLICAZIONI </w:t>
      </w:r>
    </w:p>
    <w:p w:rsidR="00BD0476" w:rsidRPr="00BD0476" w:rsidRDefault="00BD0476" w:rsidP="00BD0476">
      <w:pPr>
        <w:pStyle w:val="Default"/>
        <w:spacing w:after="120" w:line="360" w:lineRule="atLeast"/>
        <w:jc w:val="both"/>
      </w:pPr>
      <w:bookmarkStart w:id="0" w:name="_GoBack"/>
      <w:bookmarkEnd w:id="0"/>
      <w:r>
        <w:t xml:space="preserve">Articolo scientifico, </w:t>
      </w:r>
      <w:r w:rsidR="008A37B7" w:rsidRPr="008A37B7">
        <w:rPr>
          <w:i/>
        </w:rPr>
        <w:t xml:space="preserve">La garanzia del produttore: indice di qualità </w:t>
      </w:r>
      <w:r w:rsidR="008A37B7" w:rsidRPr="008A37B7">
        <w:rPr>
          <w:i/>
        </w:rPr>
        <w:t xml:space="preserve">o segnale di possibili </w:t>
      </w:r>
      <w:proofErr w:type="gramStart"/>
      <w:r w:rsidR="008A37B7" w:rsidRPr="008A37B7">
        <w:rPr>
          <w:i/>
        </w:rPr>
        <w:t>guasti?</w:t>
      </w:r>
      <w:r w:rsidR="008A37B7">
        <w:t>,</w:t>
      </w:r>
      <w:proofErr w:type="gramEnd"/>
      <w:r w:rsidR="008A37B7">
        <w:t xml:space="preserve"> </w:t>
      </w:r>
      <w:r w:rsidR="008A37B7">
        <w:t xml:space="preserve">in </w:t>
      </w:r>
      <w:r w:rsidR="008A37B7">
        <w:rPr>
          <w:i/>
          <w:iCs/>
        </w:rPr>
        <w:t>Contratto e impresa. Europa</w:t>
      </w:r>
      <w:r w:rsidR="008A37B7">
        <w:t>, 2015</w:t>
      </w:r>
      <w:r w:rsidR="008A37B7">
        <w:t>,</w:t>
      </w:r>
      <w:r w:rsidR="008A37B7">
        <w:t xml:space="preserve"> fasc. 2, pp. 591 - 618</w:t>
      </w:r>
      <w:r>
        <w:t xml:space="preserve"> </w:t>
      </w:r>
    </w:p>
    <w:p w:rsidR="00BD0476" w:rsidRPr="00BD0476" w:rsidRDefault="00BD0476" w:rsidP="00EC13BF">
      <w:pPr>
        <w:pStyle w:val="Default"/>
        <w:spacing w:after="120" w:line="360" w:lineRule="atLeast"/>
        <w:jc w:val="both"/>
      </w:pPr>
      <w:r>
        <w:t xml:space="preserve">Guida divulgativa, </w:t>
      </w:r>
      <w:r w:rsidRPr="00BD0476">
        <w:rPr>
          <w:i/>
        </w:rPr>
        <w:t>Le garanzie convenzionali nella vendita</w:t>
      </w:r>
      <w:r>
        <w:t xml:space="preserve">, nella collana </w:t>
      </w:r>
      <w:r w:rsidRPr="00BD0476">
        <w:rPr>
          <w:i/>
        </w:rPr>
        <w:t>Guide ai diritti</w:t>
      </w:r>
      <w:r>
        <w:t xml:space="preserve">, </w:t>
      </w:r>
      <w:r w:rsidRPr="00EC13BF">
        <w:t>edito dalla Camera di Commercio Industria ed Artigianato di Torino</w:t>
      </w:r>
      <w:r>
        <w:t xml:space="preserve">, in corso di pubblicazione. </w:t>
      </w:r>
    </w:p>
    <w:p w:rsidR="00A47492" w:rsidRDefault="00A47492" w:rsidP="00EC13BF">
      <w:pPr>
        <w:pStyle w:val="Default"/>
        <w:spacing w:after="120" w:line="360" w:lineRule="atLeast"/>
        <w:jc w:val="both"/>
      </w:pPr>
      <w:r>
        <w:lastRenderedPageBreak/>
        <w:t>G</w:t>
      </w:r>
      <w:r w:rsidRPr="00EC13BF">
        <w:t>u</w:t>
      </w:r>
      <w:r>
        <w:t>i</w:t>
      </w:r>
      <w:r w:rsidRPr="00EC13BF">
        <w:t xml:space="preserve">da divulgativa, </w:t>
      </w:r>
      <w:r>
        <w:rPr>
          <w:i/>
          <w:iCs/>
        </w:rPr>
        <w:t>Le revolving card</w:t>
      </w:r>
      <w:r w:rsidRPr="00EC13BF">
        <w:t xml:space="preserve">, nella collana </w:t>
      </w:r>
      <w:r w:rsidRPr="00EC13BF">
        <w:rPr>
          <w:i/>
          <w:iCs/>
        </w:rPr>
        <w:t>Guide ai diritti</w:t>
      </w:r>
      <w:r w:rsidRPr="00EC13BF">
        <w:t>, edito dalla Camera di Commercio Industria ed Artigianato di Torino,</w:t>
      </w:r>
      <w:r w:rsidR="008C0F36">
        <w:t xml:space="preserve"> </w:t>
      </w:r>
      <w:proofErr w:type="spellStart"/>
      <w:r w:rsidR="008C0F36">
        <w:t>pagg</w:t>
      </w:r>
      <w:proofErr w:type="spellEnd"/>
      <w:r w:rsidR="008C0F36">
        <w:t>. 1- 103</w:t>
      </w:r>
    </w:p>
    <w:p w:rsidR="00EC13BF" w:rsidRPr="00B35855" w:rsidRDefault="00EC13BF" w:rsidP="00EC13BF">
      <w:pPr>
        <w:pStyle w:val="Default"/>
        <w:spacing w:after="120" w:line="360" w:lineRule="atLeast"/>
        <w:jc w:val="both"/>
      </w:pPr>
      <w:r>
        <w:t xml:space="preserve">Nota a sentenza, </w:t>
      </w:r>
      <w:r w:rsidRPr="00EC13BF">
        <w:rPr>
          <w:i/>
        </w:rPr>
        <w:t xml:space="preserve">La difficile prova del danno da </w:t>
      </w:r>
      <w:proofErr w:type="spellStart"/>
      <w:r w:rsidRPr="00EC13BF">
        <w:rPr>
          <w:i/>
        </w:rPr>
        <w:t>demansionamento</w:t>
      </w:r>
      <w:proofErr w:type="spellEnd"/>
      <w:r w:rsidR="00B35855">
        <w:t xml:space="preserve">, in Giurisprudenza Italiana, n. 4/2014, </w:t>
      </w:r>
      <w:proofErr w:type="spellStart"/>
      <w:r w:rsidR="00B35855">
        <w:t>pagg</w:t>
      </w:r>
      <w:proofErr w:type="spellEnd"/>
      <w:r w:rsidR="00B35855">
        <w:t>. 919-921</w:t>
      </w:r>
      <w:r w:rsidR="003A0068">
        <w:t>.</w:t>
      </w:r>
    </w:p>
    <w:p w:rsidR="00EC13BF" w:rsidRPr="00EC13BF" w:rsidRDefault="00A47492" w:rsidP="00EC13BF">
      <w:pPr>
        <w:pStyle w:val="Default"/>
        <w:spacing w:after="120" w:line="360" w:lineRule="atLeast"/>
        <w:jc w:val="both"/>
      </w:pPr>
      <w:r>
        <w:t>G</w:t>
      </w:r>
      <w:r w:rsidR="00EC13BF" w:rsidRPr="00EC13BF">
        <w:t>u</w:t>
      </w:r>
      <w:r>
        <w:t>i</w:t>
      </w:r>
      <w:r w:rsidR="00EC13BF" w:rsidRPr="00EC13BF">
        <w:t xml:space="preserve">da divulgativa, </w:t>
      </w:r>
      <w:r w:rsidR="00EC13BF" w:rsidRPr="00EC13BF">
        <w:rPr>
          <w:i/>
          <w:iCs/>
        </w:rPr>
        <w:t>Condominio</w:t>
      </w:r>
      <w:r w:rsidR="00EC13BF" w:rsidRPr="00EC13BF">
        <w:t xml:space="preserve">, nella collana </w:t>
      </w:r>
      <w:r w:rsidR="00EC13BF" w:rsidRPr="00EC13BF">
        <w:rPr>
          <w:i/>
          <w:iCs/>
        </w:rPr>
        <w:t>Guide ai diritti</w:t>
      </w:r>
      <w:r w:rsidR="00EC13BF" w:rsidRPr="00EC13BF">
        <w:t xml:space="preserve">, edito dalla Camera di Commercio Industria </w:t>
      </w:r>
      <w:r w:rsidR="005F7FA3">
        <w:t xml:space="preserve">ed Artigianato di Torino, </w:t>
      </w:r>
      <w:proofErr w:type="spellStart"/>
      <w:r w:rsidR="005F7FA3">
        <w:t>pagg</w:t>
      </w:r>
      <w:proofErr w:type="spellEnd"/>
      <w:r w:rsidR="005F7FA3">
        <w:t>. 1-146</w:t>
      </w:r>
      <w:r w:rsidR="003A0068">
        <w:t>.</w:t>
      </w:r>
      <w:r w:rsidR="00EC13BF" w:rsidRPr="00EC13BF">
        <w:t xml:space="preserve"> </w:t>
      </w:r>
    </w:p>
    <w:p w:rsidR="00EC13BF" w:rsidRPr="00EC13BF" w:rsidRDefault="00EC13BF" w:rsidP="00EC13BF">
      <w:pPr>
        <w:pStyle w:val="Default"/>
        <w:spacing w:after="120" w:line="360" w:lineRule="atLeast"/>
        <w:jc w:val="both"/>
      </w:pPr>
      <w:r w:rsidRPr="00EC13BF">
        <w:t>Nota a sentenza</w:t>
      </w:r>
      <w:r w:rsidRPr="00EC13BF">
        <w:rPr>
          <w:b/>
          <w:bCs/>
        </w:rPr>
        <w:t xml:space="preserve">, </w:t>
      </w:r>
      <w:r w:rsidRPr="00EC13BF">
        <w:rPr>
          <w:i/>
          <w:iCs/>
        </w:rPr>
        <w:t>Spirito di liberalità e motivi del donante: tra donazione modale e donazione remuneratoria</w:t>
      </w:r>
      <w:r w:rsidRPr="00EC13BF">
        <w:rPr>
          <w:b/>
          <w:bCs/>
        </w:rPr>
        <w:t xml:space="preserve">, </w:t>
      </w:r>
      <w:r w:rsidRPr="00EC13BF">
        <w:t xml:space="preserve">in </w:t>
      </w:r>
      <w:r w:rsidRPr="00EC13BF">
        <w:rPr>
          <w:i/>
          <w:iCs/>
        </w:rPr>
        <w:t xml:space="preserve">Giurisprudenza italiana, </w:t>
      </w:r>
      <w:r w:rsidR="003A0068">
        <w:t xml:space="preserve">n. 4/2012, </w:t>
      </w:r>
      <w:proofErr w:type="spellStart"/>
      <w:r w:rsidR="003A0068">
        <w:t>pagg</w:t>
      </w:r>
      <w:proofErr w:type="spellEnd"/>
      <w:r w:rsidR="003A0068">
        <w:t>. 805-810.</w:t>
      </w:r>
    </w:p>
    <w:p w:rsidR="00EC13BF" w:rsidRPr="00EC13BF" w:rsidRDefault="00EC13BF" w:rsidP="00EC13BF">
      <w:pPr>
        <w:pStyle w:val="Default"/>
        <w:spacing w:after="120" w:line="360" w:lineRule="atLeast"/>
        <w:jc w:val="both"/>
      </w:pPr>
      <w:r w:rsidRPr="00EC13BF">
        <w:t xml:space="preserve">Nota a sentenza, </w:t>
      </w:r>
      <w:r w:rsidRPr="00EC13BF">
        <w:rPr>
          <w:i/>
          <w:iCs/>
        </w:rPr>
        <w:t>Una sentenza contro corrente sul comodato di immobile adibito a casa familiare</w:t>
      </w:r>
      <w:r w:rsidRPr="00EC13BF">
        <w:t xml:space="preserve">, in </w:t>
      </w:r>
      <w:r w:rsidRPr="00EC13BF">
        <w:rPr>
          <w:i/>
          <w:iCs/>
        </w:rPr>
        <w:t>Giurisprudenza Italiana</w:t>
      </w:r>
      <w:r w:rsidRPr="00EC13BF">
        <w:t xml:space="preserve">, n. 4/2011, p. 784-789. </w:t>
      </w:r>
    </w:p>
    <w:p w:rsidR="00505408" w:rsidRDefault="00924CED" w:rsidP="00924CED">
      <w:pPr>
        <w:pStyle w:val="Default"/>
        <w:spacing w:after="120" w:line="360" w:lineRule="atLeast"/>
        <w:jc w:val="both"/>
        <w:rPr>
          <w:b/>
          <w:bCs/>
        </w:rPr>
      </w:pPr>
      <w:r>
        <w:rPr>
          <w:b/>
          <w:bCs/>
        </w:rPr>
        <w:t>QUALIFICHE</w:t>
      </w:r>
      <w:r w:rsidR="00505408">
        <w:rPr>
          <w:b/>
          <w:bCs/>
        </w:rPr>
        <w:t xml:space="preserve"> E PREMI</w:t>
      </w:r>
    </w:p>
    <w:p w:rsidR="00924CED" w:rsidRPr="00924CED" w:rsidRDefault="00924CED" w:rsidP="00924CED">
      <w:pPr>
        <w:pStyle w:val="Default"/>
        <w:spacing w:after="120" w:line="360" w:lineRule="atLeast"/>
        <w:jc w:val="both"/>
        <w:rPr>
          <w:bCs/>
          <w:sz w:val="23"/>
          <w:szCs w:val="23"/>
        </w:rPr>
      </w:pPr>
      <w:r w:rsidRPr="00924CED">
        <w:rPr>
          <w:b/>
          <w:bCs/>
          <w:sz w:val="23"/>
          <w:szCs w:val="23"/>
        </w:rPr>
        <w:t xml:space="preserve">Cultrice della materia “Diritto privato” </w:t>
      </w:r>
      <w:r w:rsidRPr="00924CED">
        <w:rPr>
          <w:bCs/>
          <w:sz w:val="23"/>
          <w:szCs w:val="23"/>
        </w:rPr>
        <w:t>presso il Dipartimento di Giurisprudenza dell’Università degli Studi di Torino</w:t>
      </w:r>
      <w:r w:rsidR="00892838">
        <w:rPr>
          <w:bCs/>
          <w:sz w:val="23"/>
          <w:szCs w:val="23"/>
        </w:rPr>
        <w:t>.</w:t>
      </w:r>
    </w:p>
    <w:p w:rsidR="00924CED" w:rsidRPr="00924CED" w:rsidRDefault="00924CED" w:rsidP="00924CED">
      <w:pPr>
        <w:pStyle w:val="Default"/>
        <w:spacing w:after="120" w:line="360" w:lineRule="atLeast"/>
        <w:jc w:val="both"/>
        <w:rPr>
          <w:bCs/>
          <w:sz w:val="23"/>
          <w:szCs w:val="23"/>
        </w:rPr>
      </w:pPr>
      <w:r w:rsidRPr="00924CED">
        <w:rPr>
          <w:b/>
          <w:bCs/>
          <w:sz w:val="23"/>
          <w:szCs w:val="23"/>
        </w:rPr>
        <w:t xml:space="preserve">Cultrice della materia “Elementi di diritto e di procedura civile” </w:t>
      </w:r>
      <w:r w:rsidRPr="00924CED">
        <w:rPr>
          <w:bCs/>
          <w:sz w:val="23"/>
          <w:szCs w:val="23"/>
        </w:rPr>
        <w:t>presso il Dipartimento di Psicologia dell’Università degli studi di Torino</w:t>
      </w:r>
      <w:r w:rsidR="00892838">
        <w:rPr>
          <w:bCs/>
          <w:sz w:val="23"/>
          <w:szCs w:val="23"/>
        </w:rPr>
        <w:t>.</w:t>
      </w:r>
    </w:p>
    <w:p w:rsidR="00EC13BF" w:rsidRDefault="00505408" w:rsidP="00EC13BF">
      <w:pPr>
        <w:pStyle w:val="Default"/>
        <w:spacing w:after="120" w:line="360" w:lineRule="atLeast"/>
        <w:jc w:val="both"/>
        <w:rPr>
          <w:bCs/>
        </w:rPr>
      </w:pPr>
      <w:r>
        <w:rPr>
          <w:b/>
          <w:bCs/>
          <w:sz w:val="23"/>
          <w:szCs w:val="23"/>
        </w:rPr>
        <w:t xml:space="preserve">Vincitrice del premio “toga d’oro” </w:t>
      </w:r>
      <w:r>
        <w:rPr>
          <w:sz w:val="23"/>
          <w:szCs w:val="23"/>
        </w:rPr>
        <w:t xml:space="preserve">per essersi classificata nei primi </w:t>
      </w:r>
      <w:r w:rsidR="00DF4752">
        <w:rPr>
          <w:sz w:val="23"/>
          <w:szCs w:val="23"/>
        </w:rPr>
        <w:t>tre</w:t>
      </w:r>
      <w:r>
        <w:rPr>
          <w:sz w:val="23"/>
          <w:szCs w:val="23"/>
        </w:rPr>
        <w:t xml:space="preserve"> posti all’esame di abilitazione alla professione forense anno 2012/2013.</w:t>
      </w:r>
    </w:p>
    <w:p w:rsidR="001A1570" w:rsidRDefault="001A1570" w:rsidP="001A1570">
      <w:pPr>
        <w:spacing w:after="120" w:line="36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1A1570" w:rsidSect="00EC13BF">
      <w:pgSz w:w="11906" w:h="16838"/>
      <w:pgMar w:top="2268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BF"/>
    <w:rsid w:val="0004198E"/>
    <w:rsid w:val="000A1D2D"/>
    <w:rsid w:val="001A1570"/>
    <w:rsid w:val="002E608A"/>
    <w:rsid w:val="00373600"/>
    <w:rsid w:val="003A0068"/>
    <w:rsid w:val="00466A2D"/>
    <w:rsid w:val="004A15A8"/>
    <w:rsid w:val="00505408"/>
    <w:rsid w:val="005D4B5A"/>
    <w:rsid w:val="005F7FA3"/>
    <w:rsid w:val="00610F79"/>
    <w:rsid w:val="00701A68"/>
    <w:rsid w:val="00883C3A"/>
    <w:rsid w:val="00892838"/>
    <w:rsid w:val="008A37B7"/>
    <w:rsid w:val="008C0F36"/>
    <w:rsid w:val="00924CED"/>
    <w:rsid w:val="00A20391"/>
    <w:rsid w:val="00A47492"/>
    <w:rsid w:val="00B35855"/>
    <w:rsid w:val="00BD0476"/>
    <w:rsid w:val="00D03B6C"/>
    <w:rsid w:val="00DF4752"/>
    <w:rsid w:val="00EB5818"/>
    <w:rsid w:val="00EC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ADBA0-7435-49F5-86D7-596DDDD9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C3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03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8A3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D'Amelio</dc:creator>
  <cp:keywords/>
  <dc:description/>
  <cp:lastModifiedBy>Magda D'Amelio</cp:lastModifiedBy>
  <cp:revision>10</cp:revision>
  <cp:lastPrinted>2015-04-23T10:49:00Z</cp:lastPrinted>
  <dcterms:created xsi:type="dcterms:W3CDTF">2015-10-09T15:57:00Z</dcterms:created>
  <dcterms:modified xsi:type="dcterms:W3CDTF">2016-01-26T14:24:00Z</dcterms:modified>
</cp:coreProperties>
</file>